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174" w:beforeLines="50" w:after="174" w:afterLines="50"/>
        <w:rPr>
          <w:rFonts w:hint="default" w:ascii="Times New Roman" w:hAnsi="Times New Roman" w:eastAsia="宋体" w:cs="Times New Roman"/>
          <w:b w:val="0"/>
          <w:bCs w:val="0"/>
          <w:color w:val="auto"/>
          <w:sz w:val="21"/>
          <w:szCs w:val="21"/>
          <w:lang w:eastAsia="zh-CN"/>
        </w:rPr>
      </w:pPr>
      <w:bookmarkStart w:id="0" w:name="_GoBack"/>
      <w:r>
        <w:rPr>
          <w:rFonts w:hint="default" w:ascii="Times New Roman" w:hAnsi="Times New Roman" w:eastAsia="宋体" w:cs="Times New Roman"/>
          <w:b/>
          <w:bCs/>
          <w:color w:val="auto"/>
          <w:sz w:val="28"/>
          <w:szCs w:val="28"/>
          <w:lang w:eastAsia="zh-CN"/>
        </w:rPr>
        <w:t>年度报告/研究进展报告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项目名称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项目来源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专业科室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一、研究概况</w:t>
      </w:r>
    </w:p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1. 一般信息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在研中（正在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纳入新的受试者</w:t>
            </w:r>
            <w:r>
              <w:rPr>
                <w:rFonts w:hint="eastAsia" w:cs="Times New Roman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在研的受试者继续完成研究干预和随访</w:t>
            </w: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已完成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研究相关的干预，研究仅是对受试者的跟踪随访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sym w:font="Wingdings" w:char="F06F"/>
            </w:r>
          </w:p>
        </w:tc>
        <w:tc>
          <w:tcPr>
            <w:tcW w:w="7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（本中心）没有受试者入组，且未发现额外风险</w:t>
            </w: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3198"/>
        <w:gridCol w:w="3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研究项目进展概况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本中心研究进展概况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研究总例数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筛选例数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累计入组的例数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在研的受试者例数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完成例数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累计提前退出的例数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退出的原因</w:t>
            </w: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3198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9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</w:tcPr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本中心严重不良事件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例数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</w:tcPr>
          <w:p>
            <w:pPr>
              <w:jc w:val="left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本中心已报告的严重不良事件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例数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本中心严重不良事件的描述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本中心可疑且非预期严重不良反应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例数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本中心已报告的可疑且非预期严重不良反应</w:t>
            </w: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例数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  <w:vAlign w:val="top"/>
          </w:tcPr>
          <w:p>
            <w:pPr>
              <w:jc w:val="left"/>
              <w:rPr>
                <w:rFonts w:hint="eastAsia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本中心可疑且非预期严重不良反应的描述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  <w:vAlign w:val="top"/>
          </w:tcPr>
          <w:p>
            <w:pPr>
              <w:jc w:val="left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本中心偏离方案情况的描述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39"/>
        <w:gridCol w:w="5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9" w:type="dxa"/>
            <w:shd w:val="clear" w:color="auto" w:fill="auto"/>
            <w:vAlign w:val="top"/>
          </w:tcPr>
          <w:p>
            <w:pPr>
              <w:jc w:val="left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所有中心严重不良事件、可疑且非预期严重不良反应发生情况列表</w:t>
            </w:r>
          </w:p>
          <w:p>
            <w:pPr>
              <w:jc w:val="left"/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cs="Times New Roman"/>
                <w:color w:val="auto"/>
                <w:sz w:val="21"/>
                <w:szCs w:val="21"/>
                <w:lang w:eastAsia="zh-CN"/>
              </w:rPr>
              <w:t>（注明统计截止时间，可附附件）</w:t>
            </w:r>
          </w:p>
        </w:tc>
        <w:tc>
          <w:tcPr>
            <w:tcW w:w="5089" w:type="dxa"/>
            <w:shd w:val="clear" w:color="auto" w:fill="auto"/>
          </w:tcPr>
          <w:p>
            <w:pPr>
              <w:pStyle w:val="2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</w:p>
        </w:tc>
      </w:tr>
    </w:tbl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  <w:lang w:eastAsia="zh-CN"/>
        </w:rPr>
        <w:t>2. 如果存在不需提交伦理审查、仅涉及临床研究管理或后勤方面的方案修改，请详细说明：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numPr>
          <w:ilvl w:val="0"/>
          <w:numId w:val="1"/>
        </w:num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自初始审查或上次年度/定期审查以来，是否发生增加受试者风险或者显著影响研究实施的非预期问题：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sym w:font="Wingdings" w:char="F06F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否，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sym w:font="Wingdings" w:char="F06F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是 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sym w:font="Wingdings" w:char="F0E0"/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 xml:space="preserve"> 非预期问题的概要：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二、研究者基于研究结果对当前风险与潜在获益的评估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  <w:p>
            <w:pP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三、是否申请延长伦理审查同意研究的有效期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shd w:val="clear" w:color="auto" w:fill="auto"/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是，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sym w:font="Wingdings" w:char="F06F"/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否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6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研究者签字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日期</w:t>
            </w:r>
          </w:p>
        </w:tc>
        <w:tc>
          <w:tcPr>
            <w:tcW w:w="6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</w:rPr>
              <w:t xml:space="preserve">       年    月    日</w:t>
            </w:r>
          </w:p>
        </w:tc>
      </w:tr>
    </w:tbl>
    <w:p>
      <w:pPr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</w:p>
    <w:bookmarkEnd w:id="0"/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decimal"/>
      <w:cols w:space="425" w:num="1"/>
      <w:docGrid w:type="lines" w:linePitch="34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auto"/>
      </w:rPr>
    </w:pPr>
    <w:r>
      <w:rPr>
        <w:rFonts w:hint="eastAsia" w:ascii="宋体" w:hAnsi="宋体"/>
        <w:color w:val="auto"/>
        <w:lang w:eastAsia="zh-CN"/>
      </w:rPr>
      <w:t>沧州市人民</w:t>
    </w:r>
    <w:r>
      <w:rPr>
        <w:rFonts w:hint="eastAsia" w:ascii="宋体" w:hAnsi="宋体"/>
        <w:color w:val="auto"/>
      </w:rPr>
      <w:t>医院</w:t>
    </w:r>
    <w:r>
      <w:rPr>
        <w:rFonts w:hint="eastAsia" w:ascii="宋体" w:hAnsi="宋体"/>
        <w:color w:val="auto"/>
        <w:lang w:val="en-US" w:eastAsia="zh-CN"/>
      </w:rPr>
      <w:t xml:space="preserve">  药物临床试验</w:t>
    </w:r>
    <w:r>
      <w:rPr>
        <w:rFonts w:hint="eastAsia" w:ascii="宋体" w:hAnsi="宋体"/>
        <w:color w:val="auto"/>
      </w:rPr>
      <w:t xml:space="preserve">伦理委员会 </w:t>
    </w:r>
    <w:r>
      <w:rPr>
        <w:rFonts w:hint="eastAsia" w:ascii="宋体" w:hAnsi="宋体"/>
        <w:color w:val="auto"/>
        <w:lang w:val="en-US" w:eastAsia="zh-CN"/>
      </w:rPr>
      <w:t xml:space="preserve">                             </w:t>
    </w:r>
    <w:r>
      <w:rPr>
        <w:rFonts w:hint="eastAsia"/>
        <w:lang w:val="en-US" w:eastAsia="zh-CN"/>
      </w:rPr>
      <w:t>文件编号：</w:t>
    </w:r>
    <w:r>
      <w:rPr>
        <w:rFonts w:hint="default" w:ascii="Times New Roman" w:hAnsi="Times New Roman" w:cs="Times New Roman"/>
        <w:lang w:val="en-US" w:eastAsia="zh-CN"/>
      </w:rPr>
      <w:t>AF/SS-0</w:t>
    </w:r>
    <w:r>
      <w:rPr>
        <w:rFonts w:hint="eastAsia" w:ascii="Times New Roman" w:hAnsi="Times New Roman" w:cs="Times New Roman"/>
        <w:lang w:val="en-US" w:eastAsia="zh-CN"/>
      </w:rPr>
      <w:t>4</w:t>
    </w:r>
    <w:r>
      <w:rPr>
        <w:rFonts w:hint="default" w:ascii="Times New Roman" w:hAnsi="Times New Roman" w:cs="Times New Roman"/>
        <w:lang w:val="en-US" w:eastAsia="zh-CN"/>
      </w:rPr>
      <w:t>/05.0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36C4C8C"/>
    <w:multiLevelType w:val="multilevel"/>
    <w:tmpl w:val="736C4C8C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removePersonalInformation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74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EyODc0NTAyYmYwODM1ZDA1NjVmNDY2ODhkZjFkOTUifQ=="/>
  </w:docVars>
  <w:rsids>
    <w:rsidRoot w:val="00AE67D3"/>
    <w:rsid w:val="00015A8C"/>
    <w:rsid w:val="00063CF0"/>
    <w:rsid w:val="00094EE4"/>
    <w:rsid w:val="000C6DF8"/>
    <w:rsid w:val="000D3F27"/>
    <w:rsid w:val="000D630F"/>
    <w:rsid w:val="00121269"/>
    <w:rsid w:val="00150956"/>
    <w:rsid w:val="001557CD"/>
    <w:rsid w:val="00183E62"/>
    <w:rsid w:val="00190D82"/>
    <w:rsid w:val="001C3262"/>
    <w:rsid w:val="001F36EA"/>
    <w:rsid w:val="00214B64"/>
    <w:rsid w:val="0029184C"/>
    <w:rsid w:val="002E4770"/>
    <w:rsid w:val="00322CB9"/>
    <w:rsid w:val="003277D2"/>
    <w:rsid w:val="00335424"/>
    <w:rsid w:val="003C71DE"/>
    <w:rsid w:val="003D5BF9"/>
    <w:rsid w:val="00410950"/>
    <w:rsid w:val="0041349D"/>
    <w:rsid w:val="0047319A"/>
    <w:rsid w:val="004C366A"/>
    <w:rsid w:val="004D3E58"/>
    <w:rsid w:val="00501C02"/>
    <w:rsid w:val="00510011"/>
    <w:rsid w:val="005122A1"/>
    <w:rsid w:val="005712BE"/>
    <w:rsid w:val="00576A1A"/>
    <w:rsid w:val="00582DCF"/>
    <w:rsid w:val="00606550"/>
    <w:rsid w:val="0061500C"/>
    <w:rsid w:val="006454C2"/>
    <w:rsid w:val="006636F1"/>
    <w:rsid w:val="00675121"/>
    <w:rsid w:val="006A6BE1"/>
    <w:rsid w:val="006E7A2E"/>
    <w:rsid w:val="006F2047"/>
    <w:rsid w:val="00713F18"/>
    <w:rsid w:val="00721CD7"/>
    <w:rsid w:val="007413D3"/>
    <w:rsid w:val="00742E27"/>
    <w:rsid w:val="0076750A"/>
    <w:rsid w:val="007A722C"/>
    <w:rsid w:val="00863F9F"/>
    <w:rsid w:val="00884CDC"/>
    <w:rsid w:val="008A04DA"/>
    <w:rsid w:val="00904721"/>
    <w:rsid w:val="009065B1"/>
    <w:rsid w:val="00982E73"/>
    <w:rsid w:val="009C0301"/>
    <w:rsid w:val="009D5CF3"/>
    <w:rsid w:val="00A46673"/>
    <w:rsid w:val="00AB6694"/>
    <w:rsid w:val="00AC21BB"/>
    <w:rsid w:val="00AE67D3"/>
    <w:rsid w:val="00B0546A"/>
    <w:rsid w:val="00B159F1"/>
    <w:rsid w:val="00B33D12"/>
    <w:rsid w:val="00B77760"/>
    <w:rsid w:val="00BA22A0"/>
    <w:rsid w:val="00C05880"/>
    <w:rsid w:val="00C37ED6"/>
    <w:rsid w:val="00CC052C"/>
    <w:rsid w:val="00CE6163"/>
    <w:rsid w:val="00CF591D"/>
    <w:rsid w:val="00D01202"/>
    <w:rsid w:val="00D06D4B"/>
    <w:rsid w:val="00D53AD6"/>
    <w:rsid w:val="00DC30FC"/>
    <w:rsid w:val="00DC5EBA"/>
    <w:rsid w:val="00DD4FBE"/>
    <w:rsid w:val="00E0433A"/>
    <w:rsid w:val="00E06683"/>
    <w:rsid w:val="00E14A6E"/>
    <w:rsid w:val="00E27677"/>
    <w:rsid w:val="00E51019"/>
    <w:rsid w:val="00E55D74"/>
    <w:rsid w:val="00E8025B"/>
    <w:rsid w:val="00E95603"/>
    <w:rsid w:val="00EC2979"/>
    <w:rsid w:val="00EF61AD"/>
    <w:rsid w:val="00F333F8"/>
    <w:rsid w:val="00F47063"/>
    <w:rsid w:val="00F621F4"/>
    <w:rsid w:val="00F82BAE"/>
    <w:rsid w:val="00F84465"/>
    <w:rsid w:val="00FF341A"/>
    <w:rsid w:val="00FF7898"/>
    <w:rsid w:val="022B7C98"/>
    <w:rsid w:val="04174A2F"/>
    <w:rsid w:val="0E1D32E2"/>
    <w:rsid w:val="0E6A62D3"/>
    <w:rsid w:val="0EC00B7E"/>
    <w:rsid w:val="20E029BA"/>
    <w:rsid w:val="23922691"/>
    <w:rsid w:val="38D7092E"/>
    <w:rsid w:val="42F36125"/>
    <w:rsid w:val="45A007E6"/>
    <w:rsid w:val="51DF06EC"/>
    <w:rsid w:val="543436F0"/>
    <w:rsid w:val="597F5032"/>
    <w:rsid w:val="5D961F00"/>
    <w:rsid w:val="62B74F1B"/>
    <w:rsid w:val="646E2E40"/>
    <w:rsid w:val="7238752D"/>
    <w:rsid w:val="732637EC"/>
    <w:rsid w:val="77B31525"/>
    <w:rsid w:val="78540E39"/>
    <w:rsid w:val="7BBE2922"/>
    <w:rsid w:val="7FCB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qFormat/>
    <w:uiPriority w:val="0"/>
    <w:pPr>
      <w:jc w:val="center"/>
    </w:pPr>
    <w:rPr>
      <w:b/>
      <w:bCs/>
    </w:rPr>
  </w:style>
  <w:style w:type="paragraph" w:styleId="7">
    <w:name w:val="Title"/>
    <w:basedOn w:val="1"/>
    <w:qFormat/>
    <w:uiPriority w:val="0"/>
    <w:pPr>
      <w:widowControl/>
      <w:jc w:val="center"/>
    </w:pPr>
    <w:rPr>
      <w:b/>
      <w:bCs/>
      <w:kern w:val="0"/>
      <w:sz w:val="22"/>
      <w:lang w:eastAsia="en-US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  <w:style w:type="character" w:customStyle="1" w:styleId="13">
    <w:name w:val="纯文本 字符"/>
    <w:link w:val="2"/>
    <w:qFormat/>
    <w:uiPriority w:val="0"/>
    <w:rPr>
      <w:rFonts w:ascii="Courier New" w:hAnsi="Courier New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348</Words>
  <Characters>362</Characters>
  <Lines>2</Lines>
  <Paragraphs>1</Paragraphs>
  <TotalTime>4</TotalTime>
  <ScaleCrop>false</ScaleCrop>
  <LinksUpToDate>false</LinksUpToDate>
  <CharactersWithSpaces>385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2021-01-23T09:43:00Z</dcterms:created>
  <dcterms:modified xsi:type="dcterms:W3CDTF">2023-09-12T02:23:42Z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5669CDD74FDA4592A1437B588866AE76</vt:lpwstr>
  </property>
</Properties>
</file>